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71D" w:rsidRDefault="0060171D" w:rsidP="00446A6C">
      <w:pPr>
        <w:pStyle w:val="Textoindependiente"/>
        <w:rPr>
          <w:bCs w:val="0"/>
          <w:sz w:val="24"/>
        </w:rPr>
      </w:pPr>
      <w:r>
        <w:rPr>
          <w:bCs w:val="0"/>
          <w:sz w:val="24"/>
        </w:rPr>
        <w:t xml:space="preserve">MH-3: </w:t>
      </w:r>
      <w:r w:rsidR="00446A6C">
        <w:rPr>
          <w:bCs w:val="0"/>
          <w:sz w:val="24"/>
        </w:rPr>
        <w:t>N</w:t>
      </w:r>
      <w:r w:rsidR="006D6CEF">
        <w:rPr>
          <w:bCs w:val="0"/>
          <w:sz w:val="24"/>
        </w:rPr>
        <w:t>uevo transmisor de presión para la maquinaria móvil</w:t>
      </w:r>
    </w:p>
    <w:p w:rsidR="0060171D" w:rsidRDefault="0060171D" w:rsidP="009E4A88">
      <w:pPr>
        <w:pStyle w:val="Textoindependiente"/>
        <w:rPr>
          <w:bCs w:val="0"/>
          <w:sz w:val="24"/>
        </w:rPr>
      </w:pPr>
    </w:p>
    <w:p w:rsidR="009A0578" w:rsidRDefault="006D6CEF" w:rsidP="009E4A88">
      <w:pPr>
        <w:pStyle w:val="Textoindependiente"/>
      </w:pPr>
      <w:r>
        <w:t>Barcelona</w:t>
      </w:r>
      <w:r w:rsidR="00B02416">
        <w:t xml:space="preserve">, </w:t>
      </w:r>
      <w:r>
        <w:t>Diciembre</w:t>
      </w:r>
      <w:r w:rsidR="005248B6">
        <w:t xml:space="preserve"> </w:t>
      </w:r>
      <w:r w:rsidR="00376710">
        <w:t>2015</w:t>
      </w:r>
      <w:r w:rsidR="00B02416">
        <w:t xml:space="preserve">. </w:t>
      </w:r>
    </w:p>
    <w:p w:rsidR="006D6CEF" w:rsidRDefault="006D6CEF" w:rsidP="009E4A88">
      <w:pPr>
        <w:pStyle w:val="Textoindependiente"/>
      </w:pPr>
      <w:r>
        <w:t xml:space="preserve">El nuevo transmisor de presión OEM, modelo MH-3, para aplicaciones en la maquinaria móvil destaca por una electrónica más potente. El sucesor del exitoso modelo MH-2, </w:t>
      </w:r>
      <w:r w:rsidR="00D74B78">
        <w:t>ofrece un</w:t>
      </w:r>
      <w:r>
        <w:t xml:space="preserve"> </w:t>
      </w:r>
      <w:r w:rsidR="00D74B78">
        <w:t>ajuste</w:t>
      </w:r>
      <w:r>
        <w:t xml:space="preserve"> de </w:t>
      </w:r>
      <w:r w:rsidR="00D74B78">
        <w:t xml:space="preserve">los límites de la </w:t>
      </w:r>
      <w:r>
        <w:t xml:space="preserve">señal </w:t>
      </w:r>
      <w:r w:rsidR="00D74B78">
        <w:t xml:space="preserve">y la función de diagnóstico. </w:t>
      </w:r>
    </w:p>
    <w:p w:rsidR="006D6CEF" w:rsidRDefault="006D6CEF" w:rsidP="009E4A88">
      <w:pPr>
        <w:pStyle w:val="Textoindependiente"/>
      </w:pPr>
    </w:p>
    <w:p w:rsidR="006D6CEF" w:rsidRDefault="006D6CEF" w:rsidP="009E4A88">
      <w:pPr>
        <w:pStyle w:val="Textoindependiente"/>
      </w:pPr>
    </w:p>
    <w:p w:rsidR="00D74B78" w:rsidRDefault="00D74B78" w:rsidP="009E4A88">
      <w:pPr>
        <w:pStyle w:val="Textoindependiente"/>
        <w:rPr>
          <w:b w:val="0"/>
        </w:rPr>
      </w:pPr>
      <w:r>
        <w:rPr>
          <w:b w:val="0"/>
        </w:rPr>
        <w:t xml:space="preserve">El ajuste de los límites de la señal elimina los picos de presión causados, por ejemplo, por válvulas de acción rápida. La función de diagnosis permite la detección de errores basados en una señal de salida previamente definida. </w:t>
      </w:r>
    </w:p>
    <w:p w:rsidR="00D74B78" w:rsidRDefault="00D74B78" w:rsidP="009E4A88">
      <w:pPr>
        <w:pStyle w:val="Textoindependiente"/>
        <w:rPr>
          <w:b w:val="0"/>
        </w:rPr>
      </w:pPr>
    </w:p>
    <w:p w:rsidR="00D74B78" w:rsidRDefault="00D74B78" w:rsidP="009E4A88">
      <w:pPr>
        <w:pStyle w:val="Textoindependiente"/>
        <w:rPr>
          <w:b w:val="0"/>
        </w:rPr>
      </w:pPr>
      <w:r>
        <w:rPr>
          <w:b w:val="0"/>
        </w:rPr>
        <w:t xml:space="preserve">El nuevo MH-3 ofrece el mismo diseño de su antecesor y su destacada </w:t>
      </w:r>
      <w:r w:rsidR="000C25AD">
        <w:rPr>
          <w:b w:val="0"/>
        </w:rPr>
        <w:t>solidez</w:t>
      </w:r>
      <w:r>
        <w:rPr>
          <w:b w:val="0"/>
        </w:rPr>
        <w:t>. Debido a su caja en PBT muy robusto este instrumento resiste vibraciones, picos de presión (sistema CDS) y cambios bruscos de temperatura</w:t>
      </w:r>
      <w:r w:rsidR="00BB67E9">
        <w:rPr>
          <w:b w:val="0"/>
        </w:rPr>
        <w:t xml:space="preserve">. El sensor de película delgada, herméticamente soldado, es adecuado para rangos de 0…40 bar hasta 0…600 bar y realiza las mediciones con elevada estabilidad a largo plazo con una exactitud hasta 1,0% del span. </w:t>
      </w:r>
    </w:p>
    <w:p w:rsidR="00D74B78" w:rsidRDefault="00D74B78" w:rsidP="009E4A88">
      <w:pPr>
        <w:pStyle w:val="Textoindependiente"/>
        <w:rPr>
          <w:b w:val="0"/>
        </w:rPr>
      </w:pPr>
    </w:p>
    <w:p w:rsidR="00D74B78" w:rsidRDefault="00D74B78" w:rsidP="009E4A88">
      <w:pPr>
        <w:pStyle w:val="Textoindependiente"/>
        <w:rPr>
          <w:b w:val="0"/>
        </w:rPr>
      </w:pPr>
    </w:p>
    <w:p w:rsidR="00646710" w:rsidRDefault="00D74B78" w:rsidP="009E4A88">
      <w:pPr>
        <w:pStyle w:val="Textoindependiente"/>
        <w:rPr>
          <w:b w:val="0"/>
        </w:rPr>
      </w:pPr>
      <w:r>
        <w:rPr>
          <w:b w:val="0"/>
        </w:rPr>
        <w:t xml:space="preserve"> </w:t>
      </w:r>
    </w:p>
    <w:p w:rsidR="00F151F7" w:rsidRDefault="00F151F7" w:rsidP="009E4A88">
      <w:pPr>
        <w:pStyle w:val="Textoindependiente"/>
        <w:rPr>
          <w:b w:val="0"/>
        </w:rPr>
      </w:pPr>
    </w:p>
    <w:p w:rsidR="00B02416" w:rsidRPr="00DD4130" w:rsidRDefault="00B02416">
      <w:pPr>
        <w:pStyle w:val="Textoindependiente"/>
        <w:rPr>
          <w:b w:val="0"/>
        </w:rPr>
      </w:pPr>
    </w:p>
    <w:p w:rsidR="00B02416" w:rsidRPr="00DD4130" w:rsidRDefault="00B02416">
      <w:pPr>
        <w:pStyle w:val="Textoindependiente"/>
        <w:rPr>
          <w:b w:val="0"/>
        </w:rPr>
      </w:pPr>
    </w:p>
    <w:p w:rsidR="00BB67E9" w:rsidRDefault="00BB67E9" w:rsidP="00BB67E9">
      <w:pPr>
        <w:pStyle w:val="Textoindependiente"/>
        <w:rPr>
          <w:b w:val="0"/>
        </w:rPr>
      </w:pPr>
      <w:r>
        <w:rPr>
          <w:b w:val="0"/>
        </w:rPr>
        <w:t>Caracteres:</w:t>
      </w:r>
      <w:r w:rsidR="00B02416" w:rsidRPr="00DD4130">
        <w:rPr>
          <w:b w:val="0"/>
        </w:rPr>
        <w:t xml:space="preserve"> </w:t>
      </w:r>
      <w:r>
        <w:rPr>
          <w:b w:val="0"/>
        </w:rPr>
        <w:t>981</w:t>
      </w:r>
    </w:p>
    <w:p w:rsidR="00B02416" w:rsidRPr="00DD4130" w:rsidRDefault="00BB67E9" w:rsidP="00BB67E9">
      <w:pPr>
        <w:pStyle w:val="Textoindependiente"/>
        <w:rPr>
          <w:position w:val="6"/>
        </w:rPr>
      </w:pPr>
      <w:r>
        <w:rPr>
          <w:b w:val="0"/>
        </w:rPr>
        <w:t>Referencia</w:t>
      </w:r>
      <w:r w:rsidR="00881AD5">
        <w:rPr>
          <w:b w:val="0"/>
        </w:rPr>
        <w:t xml:space="preserve"> </w:t>
      </w:r>
      <w:r>
        <w:rPr>
          <w:b w:val="0"/>
        </w:rPr>
        <w:t>MH-3</w:t>
      </w:r>
    </w:p>
    <w:p w:rsidR="00B02416" w:rsidRDefault="00B02416">
      <w:pPr>
        <w:pStyle w:val="Textoindependiente"/>
        <w:rPr>
          <w:b w:val="0"/>
          <w:sz w:val="20"/>
        </w:rPr>
      </w:pPr>
    </w:p>
    <w:p w:rsidR="00B02416" w:rsidRDefault="00B02416">
      <w:pPr>
        <w:ind w:right="480"/>
        <w:rPr>
          <w:rFonts w:cs="Arial"/>
          <w:b/>
          <w:position w:val="6"/>
        </w:rPr>
      </w:pPr>
    </w:p>
    <w:p w:rsidR="009A0578" w:rsidRDefault="009A0578">
      <w:pPr>
        <w:ind w:right="480"/>
        <w:rPr>
          <w:rFonts w:cs="Arial"/>
          <w:b/>
          <w:position w:val="6"/>
        </w:rPr>
      </w:pPr>
    </w:p>
    <w:p w:rsidR="009A0578" w:rsidRDefault="009A0578">
      <w:pPr>
        <w:ind w:right="480"/>
        <w:rPr>
          <w:rFonts w:cs="Arial"/>
          <w:b/>
          <w:position w:val="6"/>
        </w:rPr>
      </w:pPr>
    </w:p>
    <w:p w:rsidR="009A0578" w:rsidRDefault="009A0578">
      <w:pPr>
        <w:ind w:right="480"/>
        <w:rPr>
          <w:rFonts w:cs="Arial"/>
          <w:b/>
          <w:position w:val="6"/>
        </w:rPr>
      </w:pPr>
    </w:p>
    <w:p w:rsidR="009A0578" w:rsidRDefault="009A0578">
      <w:pPr>
        <w:ind w:right="480"/>
        <w:rPr>
          <w:rFonts w:cs="Arial"/>
          <w:b/>
          <w:position w:val="6"/>
        </w:rPr>
      </w:pPr>
    </w:p>
    <w:p w:rsidR="009A0578" w:rsidRDefault="009A0578">
      <w:pPr>
        <w:ind w:right="480"/>
        <w:rPr>
          <w:rFonts w:cs="Arial"/>
          <w:b/>
          <w:position w:val="6"/>
        </w:rPr>
      </w:pPr>
    </w:p>
    <w:p w:rsidR="009A0578" w:rsidRDefault="009A0578">
      <w:pPr>
        <w:ind w:right="480"/>
        <w:rPr>
          <w:rFonts w:cs="Arial"/>
          <w:b/>
          <w:position w:val="6"/>
        </w:rPr>
      </w:pPr>
    </w:p>
    <w:p w:rsidR="009A0578" w:rsidRDefault="009A0578">
      <w:pPr>
        <w:ind w:right="480"/>
        <w:rPr>
          <w:rFonts w:cs="Arial"/>
          <w:b/>
          <w:position w:val="6"/>
        </w:rPr>
      </w:pPr>
    </w:p>
    <w:p w:rsidR="00B02416" w:rsidRDefault="00B02416">
      <w:pPr>
        <w:ind w:right="480"/>
        <w:rPr>
          <w:rFonts w:cs="Arial"/>
          <w:b/>
          <w:position w:val="6"/>
        </w:rPr>
      </w:pPr>
    </w:p>
    <w:p w:rsidR="00B02416" w:rsidRDefault="00BB67E9">
      <w:r>
        <w:rPr>
          <w:b/>
          <w:bCs/>
        </w:rPr>
        <w:t>Fabricante</w:t>
      </w:r>
      <w:r w:rsidR="00B02416">
        <w:rPr>
          <w:b/>
          <w:bCs/>
        </w:rPr>
        <w:t>:</w:t>
      </w:r>
    </w:p>
    <w:p w:rsidR="00B02416" w:rsidRDefault="00B02416">
      <w:r>
        <w:t>WIKA Alexander Wiegand SE &amp; Co. KG</w:t>
      </w:r>
    </w:p>
    <w:p w:rsidR="00B02416" w:rsidRDefault="00B02416">
      <w:r>
        <w:t>Alexander-Wiegand-Straße 30</w:t>
      </w:r>
    </w:p>
    <w:p w:rsidR="00B02416" w:rsidRDefault="00B02416">
      <w:r>
        <w:t>63911 Klingenberg/Germany</w:t>
      </w:r>
    </w:p>
    <w:p w:rsidR="00B02416" w:rsidRDefault="00B02416">
      <w:pPr>
        <w:tabs>
          <w:tab w:val="left" w:pos="754"/>
          <w:tab w:val="left" w:pos="993"/>
        </w:tabs>
      </w:pPr>
      <w:r>
        <w:t>Tel. +49 9372 132-0</w:t>
      </w:r>
    </w:p>
    <w:p w:rsidR="00B02416" w:rsidRDefault="00B02416">
      <w:pPr>
        <w:tabs>
          <w:tab w:val="left" w:pos="754"/>
          <w:tab w:val="left" w:pos="993"/>
        </w:tabs>
      </w:pPr>
      <w:r>
        <w:t>Fax +49 9372 132-406</w:t>
      </w:r>
    </w:p>
    <w:p w:rsidR="00B02416" w:rsidRDefault="00B02416">
      <w:pPr>
        <w:tabs>
          <w:tab w:val="left" w:pos="754"/>
          <w:tab w:val="left" w:pos="993"/>
        </w:tabs>
        <w:rPr>
          <w:u w:val="single"/>
        </w:rPr>
      </w:pPr>
      <w:r>
        <w:t>vertrieb@wika.com</w:t>
      </w:r>
    </w:p>
    <w:p w:rsidR="00B02416" w:rsidRDefault="009836C4">
      <w:pPr>
        <w:tabs>
          <w:tab w:val="left" w:pos="754"/>
          <w:tab w:val="left" w:pos="993"/>
        </w:tabs>
        <w:rPr>
          <w:rFonts w:ascii="Times New Roman" w:hAnsi="Times New Roman"/>
        </w:rPr>
      </w:pPr>
      <w:hyperlink r:id="rId7" w:history="1">
        <w:r w:rsidR="00B02416">
          <w:rPr>
            <w:rStyle w:val="Hipervnculo"/>
            <w:rFonts w:cs="Arial"/>
          </w:rPr>
          <w:t>www.wika.de</w:t>
        </w:r>
      </w:hyperlink>
    </w:p>
    <w:p w:rsidR="00B02416" w:rsidRDefault="00B02416">
      <w:pPr>
        <w:tabs>
          <w:tab w:val="left" w:pos="993"/>
        </w:tabs>
        <w:rPr>
          <w:rFonts w:cs="Arial"/>
          <w:b/>
        </w:rPr>
      </w:pPr>
    </w:p>
    <w:p w:rsidR="00B02416" w:rsidRDefault="0034293A">
      <w:pPr>
        <w:rPr>
          <w:color w:val="000000"/>
          <w:szCs w:val="22"/>
        </w:rPr>
      </w:pPr>
      <w:r>
        <w:rPr>
          <w:b/>
        </w:rPr>
        <w:t xml:space="preserve">Foto </w:t>
      </w:r>
      <w:r w:rsidR="00B02416">
        <w:rPr>
          <w:b/>
        </w:rPr>
        <w:t>WIKA:</w:t>
      </w:r>
    </w:p>
    <w:p w:rsidR="00B02416" w:rsidRPr="00A33ADF" w:rsidRDefault="0034293A">
      <w:pPr>
        <w:pStyle w:val="Encabezado"/>
        <w:tabs>
          <w:tab w:val="clear" w:pos="4536"/>
          <w:tab w:val="clear" w:pos="9072"/>
        </w:tabs>
        <w:rPr>
          <w:b/>
        </w:rPr>
      </w:pPr>
      <w:r>
        <w:t xml:space="preserve">Nuevo transmisor de presión </w:t>
      </w:r>
      <w:r w:rsidR="00A33ADF" w:rsidRPr="00A33ADF">
        <w:t xml:space="preserve">MH-3 </w:t>
      </w:r>
      <w:r>
        <w:t xml:space="preserve">para la maquinaria móvil. </w:t>
      </w:r>
    </w:p>
    <w:p w:rsidR="00A33ADF" w:rsidRDefault="00A33ADF">
      <w:pPr>
        <w:pStyle w:val="Encabezado"/>
        <w:tabs>
          <w:tab w:val="clear" w:pos="4536"/>
          <w:tab w:val="clear" w:pos="9072"/>
        </w:tabs>
        <w:rPr>
          <w:b/>
        </w:rPr>
      </w:pPr>
    </w:p>
    <w:p w:rsidR="00A33ADF" w:rsidRDefault="00A33ADF">
      <w:pPr>
        <w:pStyle w:val="Encabezado"/>
        <w:tabs>
          <w:tab w:val="clear" w:pos="4536"/>
          <w:tab w:val="clear" w:pos="9072"/>
        </w:tabs>
        <w:rPr>
          <w:b/>
        </w:rPr>
      </w:pPr>
    </w:p>
    <w:p w:rsidR="009A0578" w:rsidRDefault="00A33ADF">
      <w:pPr>
        <w:pStyle w:val="Encabezado"/>
        <w:tabs>
          <w:tab w:val="clear" w:pos="4536"/>
          <w:tab w:val="clear" w:pos="9072"/>
        </w:tabs>
      </w:pPr>
      <w:r>
        <w:rPr>
          <w:noProof/>
          <w:lang w:val="es-ES" w:eastAsia="zh-CN"/>
        </w:rPr>
        <w:drawing>
          <wp:inline distT="0" distB="0" distL="0" distR="0">
            <wp:extent cx="3168000" cy="2412000"/>
            <wp:effectExtent l="0" t="0" r="0" b="7620"/>
            <wp:docPr id="4" name="Grafik 4" descr="N:\Sales-Europe\06_Marketing\MS\02_Media\10_Presse_MAAN\02_Presseinformationen\2015\2_Bilder\PIC_NE_M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les-Europe\06_Marketing\MS\02_Media\10_Presse_MAAN\02_Presseinformationen\2015\2_Bilder\PIC_NE_MH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8000" cy="2412000"/>
                    </a:xfrm>
                    <a:prstGeom prst="rect">
                      <a:avLst/>
                    </a:prstGeom>
                    <a:noFill/>
                    <a:ln>
                      <a:noFill/>
                    </a:ln>
                  </pic:spPr>
                </pic:pic>
              </a:graphicData>
            </a:graphic>
          </wp:inline>
        </w:drawing>
      </w:r>
    </w:p>
    <w:p w:rsidR="00B02416" w:rsidRDefault="00B02416">
      <w:pPr>
        <w:pStyle w:val="Encabezado"/>
        <w:tabs>
          <w:tab w:val="clear" w:pos="4536"/>
          <w:tab w:val="clear" w:pos="9072"/>
        </w:tabs>
      </w:pPr>
    </w:p>
    <w:p w:rsidR="00A33ADF" w:rsidRDefault="00A33ADF">
      <w:pPr>
        <w:pStyle w:val="Encabezado"/>
        <w:tabs>
          <w:tab w:val="clear" w:pos="4536"/>
          <w:tab w:val="clear" w:pos="9072"/>
        </w:tabs>
      </w:pPr>
    </w:p>
    <w:p w:rsidR="00A33ADF" w:rsidRDefault="00A33ADF">
      <w:pPr>
        <w:pStyle w:val="Encabezado"/>
        <w:tabs>
          <w:tab w:val="clear" w:pos="4536"/>
          <w:tab w:val="clear" w:pos="9072"/>
        </w:tabs>
      </w:pPr>
    </w:p>
    <w:p w:rsidR="00A33ADF" w:rsidRDefault="00A33ADF">
      <w:pPr>
        <w:pStyle w:val="Encabezado"/>
        <w:tabs>
          <w:tab w:val="clear" w:pos="4536"/>
          <w:tab w:val="clear" w:pos="9072"/>
        </w:tabs>
      </w:pPr>
    </w:p>
    <w:p w:rsidR="00A33ADF" w:rsidRDefault="00A33ADF">
      <w:pPr>
        <w:pStyle w:val="Encabezado"/>
        <w:tabs>
          <w:tab w:val="clear" w:pos="4536"/>
          <w:tab w:val="clear" w:pos="9072"/>
        </w:tabs>
      </w:pPr>
    </w:p>
    <w:p w:rsidR="00A33ADF" w:rsidRDefault="00A33ADF">
      <w:pPr>
        <w:pStyle w:val="Encabezado"/>
        <w:tabs>
          <w:tab w:val="clear" w:pos="4536"/>
          <w:tab w:val="clear" w:pos="9072"/>
        </w:tabs>
      </w:pPr>
    </w:p>
    <w:p w:rsidR="00A33ADF" w:rsidRDefault="00A33ADF">
      <w:pPr>
        <w:pStyle w:val="Encabezado"/>
        <w:tabs>
          <w:tab w:val="clear" w:pos="4536"/>
          <w:tab w:val="clear" w:pos="9072"/>
        </w:tabs>
      </w:pPr>
    </w:p>
    <w:p w:rsidR="00A33ADF" w:rsidRDefault="00A33ADF">
      <w:pPr>
        <w:pStyle w:val="Encabezado"/>
        <w:tabs>
          <w:tab w:val="clear" w:pos="4536"/>
          <w:tab w:val="clear" w:pos="9072"/>
        </w:tabs>
      </w:pPr>
    </w:p>
    <w:p w:rsidR="00A33ADF" w:rsidRDefault="00A33ADF">
      <w:pPr>
        <w:pStyle w:val="Encabezado"/>
        <w:tabs>
          <w:tab w:val="clear" w:pos="4536"/>
          <w:tab w:val="clear" w:pos="9072"/>
        </w:tabs>
      </w:pPr>
    </w:p>
    <w:p w:rsidR="00A33ADF" w:rsidRDefault="00A33ADF">
      <w:pPr>
        <w:pStyle w:val="Encabezado"/>
        <w:tabs>
          <w:tab w:val="clear" w:pos="4536"/>
          <w:tab w:val="clear" w:pos="9072"/>
        </w:tabs>
      </w:pPr>
    </w:p>
    <w:p w:rsidR="00A33ADF" w:rsidRDefault="00A33ADF">
      <w:pPr>
        <w:pStyle w:val="Encabezado"/>
        <w:tabs>
          <w:tab w:val="clear" w:pos="4536"/>
          <w:tab w:val="clear" w:pos="9072"/>
        </w:tabs>
      </w:pPr>
    </w:p>
    <w:p w:rsidR="00A33ADF" w:rsidRDefault="00A33ADF">
      <w:pPr>
        <w:pStyle w:val="Encabezado"/>
        <w:tabs>
          <w:tab w:val="clear" w:pos="4536"/>
          <w:tab w:val="clear" w:pos="9072"/>
        </w:tabs>
      </w:pPr>
    </w:p>
    <w:p w:rsidR="00B02416" w:rsidRDefault="00B02416">
      <w:pPr>
        <w:pStyle w:val="Encabezado"/>
        <w:tabs>
          <w:tab w:val="clear" w:pos="4536"/>
          <w:tab w:val="clear" w:pos="9072"/>
        </w:tabs>
      </w:pPr>
    </w:p>
    <w:p w:rsidR="009836C4" w:rsidRDefault="009836C4">
      <w:pPr>
        <w:pStyle w:val="Encabezado"/>
        <w:tabs>
          <w:tab w:val="clear" w:pos="4536"/>
          <w:tab w:val="clear" w:pos="9072"/>
        </w:tabs>
      </w:pPr>
    </w:p>
    <w:p w:rsidR="009836C4" w:rsidRDefault="009836C4">
      <w:pPr>
        <w:pStyle w:val="Encabezado"/>
        <w:tabs>
          <w:tab w:val="clear" w:pos="4536"/>
          <w:tab w:val="clear" w:pos="9072"/>
        </w:tabs>
      </w:pPr>
    </w:p>
    <w:p w:rsidR="009836C4" w:rsidRDefault="009836C4">
      <w:pPr>
        <w:pStyle w:val="Encabezado"/>
        <w:tabs>
          <w:tab w:val="clear" w:pos="4536"/>
          <w:tab w:val="clear" w:pos="9072"/>
        </w:tabs>
      </w:pPr>
    </w:p>
    <w:p w:rsidR="009836C4" w:rsidRDefault="009836C4">
      <w:pPr>
        <w:pStyle w:val="Encabezado"/>
        <w:tabs>
          <w:tab w:val="clear" w:pos="4536"/>
          <w:tab w:val="clear" w:pos="9072"/>
        </w:tabs>
      </w:pPr>
    </w:p>
    <w:p w:rsidR="009836C4" w:rsidRDefault="009836C4">
      <w:pPr>
        <w:pStyle w:val="Encabezado"/>
        <w:tabs>
          <w:tab w:val="clear" w:pos="4536"/>
          <w:tab w:val="clear" w:pos="9072"/>
        </w:tabs>
      </w:pPr>
    </w:p>
    <w:p w:rsidR="009836C4" w:rsidRDefault="009836C4">
      <w:pPr>
        <w:pStyle w:val="Encabezado"/>
        <w:tabs>
          <w:tab w:val="clear" w:pos="4536"/>
          <w:tab w:val="clear" w:pos="9072"/>
        </w:tabs>
      </w:pPr>
    </w:p>
    <w:p w:rsidR="00B02416" w:rsidRDefault="00B02416">
      <w:pPr>
        <w:pStyle w:val="Textoindependiente"/>
        <w:tabs>
          <w:tab w:val="left" w:pos="993"/>
        </w:tabs>
        <w:rPr>
          <w:sz w:val="20"/>
        </w:rPr>
      </w:pPr>
    </w:p>
    <w:p w:rsidR="00B02416" w:rsidRDefault="00B02416">
      <w:pPr>
        <w:tabs>
          <w:tab w:val="left" w:pos="754"/>
          <w:tab w:val="left" w:pos="993"/>
        </w:tabs>
        <w:rPr>
          <w:b/>
        </w:rPr>
      </w:pPr>
      <w:r>
        <w:rPr>
          <w:b/>
        </w:rPr>
        <w:t>Reda</w:t>
      </w:r>
      <w:r w:rsidR="0073070D">
        <w:rPr>
          <w:b/>
        </w:rPr>
        <w:t>cción</w:t>
      </w:r>
      <w:r>
        <w:rPr>
          <w:b/>
        </w:rPr>
        <w:t>:</w:t>
      </w:r>
    </w:p>
    <w:p w:rsidR="00B02416" w:rsidRPr="005F157A" w:rsidRDefault="0073070D">
      <w:pPr>
        <w:tabs>
          <w:tab w:val="left" w:pos="993"/>
        </w:tabs>
        <w:rPr>
          <w:lang w:val="fr-FR"/>
        </w:rPr>
      </w:pPr>
      <w:r>
        <w:rPr>
          <w:lang w:val="fr-FR"/>
        </w:rPr>
        <w:t xml:space="preserve">Chassan Jalloul </w:t>
      </w:r>
    </w:p>
    <w:p w:rsidR="00B02416" w:rsidRDefault="00B02416">
      <w:pPr>
        <w:tabs>
          <w:tab w:val="left" w:pos="993"/>
        </w:tabs>
        <w:rPr>
          <w:lang w:val="fr-FR"/>
        </w:rPr>
      </w:pPr>
      <w:r w:rsidRPr="005F157A">
        <w:rPr>
          <w:lang w:val="fr-FR"/>
        </w:rPr>
        <w:t>Marketi</w:t>
      </w:r>
      <w:r>
        <w:rPr>
          <w:lang w:val="fr-FR"/>
        </w:rPr>
        <w:t>ng Services</w:t>
      </w:r>
    </w:p>
    <w:p w:rsidR="00B02416" w:rsidRDefault="0073070D">
      <w:r>
        <w:t>Josep Carner 11-17</w:t>
      </w:r>
    </w:p>
    <w:p w:rsidR="00B02416" w:rsidRDefault="0073070D">
      <w:r>
        <w:t>08210 Sabadell</w:t>
      </w:r>
    </w:p>
    <w:p w:rsidR="00B02416" w:rsidRPr="005F157A" w:rsidRDefault="00B02416">
      <w:r>
        <w:t xml:space="preserve">Tel. </w:t>
      </w:r>
      <w:r w:rsidRPr="005F157A">
        <w:t>+</w:t>
      </w:r>
      <w:r w:rsidR="0073070D">
        <w:t>34</w:t>
      </w:r>
      <w:r w:rsidRPr="005F157A">
        <w:t xml:space="preserve"> </w:t>
      </w:r>
      <w:r w:rsidR="0073070D">
        <w:t>933 938 669</w:t>
      </w:r>
    </w:p>
    <w:p w:rsidR="00B02416" w:rsidRDefault="0073070D">
      <w:pPr>
        <w:rPr>
          <w:lang w:val="fr-FR"/>
        </w:rPr>
      </w:pPr>
      <w:r>
        <w:rPr>
          <w:lang w:val="fr-FR"/>
        </w:rPr>
        <w:t>chassan.jalloul</w:t>
      </w:r>
      <w:r w:rsidR="00B02416">
        <w:rPr>
          <w:lang w:val="fr-FR"/>
        </w:rPr>
        <w:t>@wika.com</w:t>
      </w:r>
    </w:p>
    <w:p w:rsidR="00B02416" w:rsidRPr="006A3E5B" w:rsidRDefault="0073070D">
      <w:hyperlink r:id="rId9" w:history="1">
        <w:r w:rsidRPr="007B07E8">
          <w:rPr>
            <w:rStyle w:val="Hipervnculo"/>
            <w:rFonts w:cs="Arial"/>
          </w:rPr>
          <w:t>www.wika.es</w:t>
        </w:r>
      </w:hyperlink>
    </w:p>
    <w:p w:rsidR="00B02416" w:rsidRPr="006A3E5B" w:rsidRDefault="00B02416">
      <w:pPr>
        <w:tabs>
          <w:tab w:val="left" w:pos="567"/>
        </w:tabs>
        <w:ind w:right="480"/>
        <w:rPr>
          <w:rFonts w:cs="Arial"/>
          <w:position w:val="6"/>
        </w:rPr>
      </w:pPr>
    </w:p>
    <w:p w:rsidR="00B02416" w:rsidRDefault="0073070D" w:rsidP="009836C4">
      <w:pPr>
        <w:rPr>
          <w:b/>
        </w:rPr>
      </w:pPr>
      <w:r>
        <w:rPr>
          <w:rFonts w:cs="Arial"/>
        </w:rPr>
        <w:t xml:space="preserve">Nota de prensa </w:t>
      </w:r>
      <w:r w:rsidR="00B02416">
        <w:rPr>
          <w:rFonts w:cs="Arial"/>
        </w:rPr>
        <w:t xml:space="preserve">WIKA </w:t>
      </w:r>
      <w:r w:rsidR="006A3E5B">
        <w:rPr>
          <w:rFonts w:cs="Arial"/>
        </w:rPr>
        <w:t>22/2015</w:t>
      </w:r>
      <w:bookmarkStart w:id="0" w:name="_GoBack"/>
      <w:bookmarkEnd w:id="0"/>
    </w:p>
    <w:sectPr w:rsidR="00B02416">
      <w:headerReference w:type="default" r:id="rId10"/>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E10" w:rsidRDefault="002E0E10">
      <w:r>
        <w:separator/>
      </w:r>
    </w:p>
  </w:endnote>
  <w:endnote w:type="continuationSeparator" w:id="0">
    <w:p w:rsidR="002E0E10" w:rsidRDefault="002E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panose1 w:val="020B08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E10" w:rsidRDefault="002E0E10">
      <w:r>
        <w:separator/>
      </w:r>
    </w:p>
  </w:footnote>
  <w:footnote w:type="continuationSeparator" w:id="0">
    <w:p w:rsidR="002E0E10" w:rsidRDefault="002E0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16" w:rsidRDefault="00E20003">
    <w:pPr>
      <w:pStyle w:val="Encabezado"/>
    </w:pPr>
    <w:r>
      <w:rPr>
        <w:noProof/>
        <w:lang w:val="es-ES" w:eastAsia="zh-CN"/>
      </w:rPr>
      <mc:AlternateContent>
        <mc:Choice Requires="wps">
          <w:drawing>
            <wp:anchor distT="0" distB="0" distL="114300" distR="114300" simplePos="0" relativeHeight="251657216" behindDoc="0" locked="0" layoutInCell="0" allowOverlap="1">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416" w:rsidRPr="00BB67E9" w:rsidRDefault="00BB67E9">
                          <w:pPr>
                            <w:pStyle w:val="Ttulo2"/>
                            <w:jc w:val="center"/>
                            <w:rPr>
                              <w:rFonts w:ascii="Helvetica 75 Bold" w:hAnsi="Helvetica 75 Bold"/>
                              <w:color w:val="C0C0C0"/>
                              <w:sz w:val="136"/>
                              <w:lang w:val="es-ES"/>
                            </w:rPr>
                          </w:pPr>
                          <w:r>
                            <w:rPr>
                              <w:rFonts w:ascii="Helvetica 75 Bold" w:hAnsi="Helvetica 75 Bold"/>
                              <w:color w:val="C0C0C0"/>
                              <w:sz w:val="136"/>
                              <w:lang w:val="es-ES"/>
                            </w:rPr>
                            <w:t>Nota de prensa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rsidR="00B02416" w:rsidRPr="00BB67E9" w:rsidRDefault="00BB67E9">
                    <w:pPr>
                      <w:pStyle w:val="Ttulo2"/>
                      <w:jc w:val="center"/>
                      <w:rPr>
                        <w:rFonts w:ascii="Helvetica 75 Bold" w:hAnsi="Helvetica 75 Bold"/>
                        <w:color w:val="C0C0C0"/>
                        <w:sz w:val="136"/>
                        <w:lang w:val="es-ES"/>
                      </w:rPr>
                    </w:pPr>
                    <w:r>
                      <w:rPr>
                        <w:rFonts w:ascii="Helvetica 75 Bold" w:hAnsi="Helvetica 75 Bold"/>
                        <w:color w:val="C0C0C0"/>
                        <w:sz w:val="136"/>
                        <w:lang w:val="es-ES"/>
                      </w:rPr>
                      <w:t>Nota de prensa</w:t>
                    </w:r>
                  </w:p>
                </w:txbxContent>
              </v:textbox>
            </v:shape>
          </w:pict>
        </mc:Fallback>
      </mc:AlternateContent>
    </w:r>
    <w:r>
      <w:rPr>
        <w:noProof/>
        <w:lang w:val="es-ES" w:eastAsia="zh-CN"/>
      </w:rPr>
      <mc:AlternateContent>
        <mc:Choice Requires="wps">
          <w:drawing>
            <wp:anchor distT="0" distB="0" distL="114300" distR="114300" simplePos="0" relativeHeight="251658240" behindDoc="0" locked="0" layoutInCell="0" allowOverlap="1">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416" w:rsidRDefault="00E20003">
                          <w:pPr>
                            <w:rPr>
                              <w:color w:val="C0C0C0"/>
                            </w:rPr>
                          </w:pPr>
                          <w:r>
                            <w:rPr>
                              <w:noProof/>
                              <w:color w:val="C0C0C0"/>
                              <w:lang w:val="es-ES" w:eastAsia="zh-CN"/>
                            </w:rPr>
                            <w:drawing>
                              <wp:inline distT="0" distB="0" distL="0" distR="0">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rsidR="00B02416" w:rsidRDefault="00E20003">
                    <w:pPr>
                      <w:rPr>
                        <w:color w:val="C0C0C0"/>
                      </w:rPr>
                    </w:pPr>
                    <w:r>
                      <w:rPr>
                        <w:noProof/>
                        <w:color w:val="C0C0C0"/>
                      </w:rPr>
                      <w:drawing>
                        <wp:inline distT="0" distB="0" distL="0" distR="0">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B5"/>
    <w:rsid w:val="000161BB"/>
    <w:rsid w:val="00016FB5"/>
    <w:rsid w:val="000C25AD"/>
    <w:rsid w:val="000D4385"/>
    <w:rsid w:val="00252F4B"/>
    <w:rsid w:val="002E0E10"/>
    <w:rsid w:val="002F39F5"/>
    <w:rsid w:val="003171B5"/>
    <w:rsid w:val="0032638B"/>
    <w:rsid w:val="0034293A"/>
    <w:rsid w:val="00376710"/>
    <w:rsid w:val="00446A6C"/>
    <w:rsid w:val="004A1341"/>
    <w:rsid w:val="005248B6"/>
    <w:rsid w:val="005C4D8E"/>
    <w:rsid w:val="005E40FB"/>
    <w:rsid w:val="005F157A"/>
    <w:rsid w:val="0060171D"/>
    <w:rsid w:val="00601863"/>
    <w:rsid w:val="00604217"/>
    <w:rsid w:val="00643995"/>
    <w:rsid w:val="00646710"/>
    <w:rsid w:val="006525E1"/>
    <w:rsid w:val="006A3E5B"/>
    <w:rsid w:val="006D6CEF"/>
    <w:rsid w:val="006E1CD0"/>
    <w:rsid w:val="0073070D"/>
    <w:rsid w:val="00735CED"/>
    <w:rsid w:val="00817E93"/>
    <w:rsid w:val="0084686B"/>
    <w:rsid w:val="00857809"/>
    <w:rsid w:val="00874FFA"/>
    <w:rsid w:val="00881AD5"/>
    <w:rsid w:val="00897C3C"/>
    <w:rsid w:val="00963F23"/>
    <w:rsid w:val="009836C4"/>
    <w:rsid w:val="009A0578"/>
    <w:rsid w:val="009A6DCA"/>
    <w:rsid w:val="009B3B38"/>
    <w:rsid w:val="009C5A29"/>
    <w:rsid w:val="009E4A88"/>
    <w:rsid w:val="00A21782"/>
    <w:rsid w:val="00A251B3"/>
    <w:rsid w:val="00A33ADF"/>
    <w:rsid w:val="00AC4BA2"/>
    <w:rsid w:val="00AC5BB8"/>
    <w:rsid w:val="00AE0961"/>
    <w:rsid w:val="00B02416"/>
    <w:rsid w:val="00B96C6F"/>
    <w:rsid w:val="00BB67E9"/>
    <w:rsid w:val="00D328A0"/>
    <w:rsid w:val="00D40FED"/>
    <w:rsid w:val="00D74B78"/>
    <w:rsid w:val="00DD0FB3"/>
    <w:rsid w:val="00DD4130"/>
    <w:rsid w:val="00DE36CE"/>
    <w:rsid w:val="00DF34D7"/>
    <w:rsid w:val="00E20003"/>
    <w:rsid w:val="00E85CA1"/>
    <w:rsid w:val="00F15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de-DE" w:eastAsia="de-DE"/>
    </w:rPr>
  </w:style>
  <w:style w:type="paragraph" w:styleId="Ttulo2">
    <w:name w:val="heading 2"/>
    <w:basedOn w:val="Normal"/>
    <w:next w:val="Normal"/>
    <w:qFormat/>
    <w:pPr>
      <w:keepNext/>
      <w:outlineLvl w:val="1"/>
    </w:pPr>
    <w:rPr>
      <w:sz w:val="13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536"/>
        <w:tab w:val="right" w:pos="9072"/>
      </w:tabs>
    </w:pPr>
  </w:style>
  <w:style w:type="paragraph" w:styleId="Piedepgina">
    <w:name w:val="footer"/>
    <w:basedOn w:val="Normal"/>
    <w:semiHidden/>
    <w:pPr>
      <w:tabs>
        <w:tab w:val="center" w:pos="4536"/>
        <w:tab w:val="right" w:pos="9072"/>
      </w:tabs>
    </w:pPr>
  </w:style>
  <w:style w:type="paragraph" w:styleId="Textoindependiente">
    <w:name w:val="Body Text"/>
    <w:basedOn w:val="Normal"/>
    <w:semiHidden/>
    <w:rPr>
      <w:rFonts w:cs="Arial"/>
      <w:b/>
      <w:bCs/>
      <w:sz w:val="22"/>
      <w:szCs w:val="22"/>
    </w:rPr>
  </w:style>
  <w:style w:type="paragraph" w:styleId="Textoindependiente3">
    <w:name w:val="Body Text 3"/>
    <w:basedOn w:val="Normal"/>
    <w:semiHidden/>
    <w:pPr>
      <w:ind w:right="480"/>
    </w:pPr>
    <w:rPr>
      <w:rFonts w:cs="Arial"/>
    </w:rPr>
  </w:style>
  <w:style w:type="character" w:styleId="Hipervnculo">
    <w:name w:val="Hyperlink"/>
    <w:semiHidden/>
    <w:rPr>
      <w:color w:val="0000FF"/>
      <w:u w:val="single"/>
    </w:rPr>
  </w:style>
  <w:style w:type="paragraph" w:styleId="Textodeglobo">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de-DE" w:eastAsia="de-DE"/>
    </w:rPr>
  </w:style>
  <w:style w:type="paragraph" w:styleId="Ttulo2">
    <w:name w:val="heading 2"/>
    <w:basedOn w:val="Normal"/>
    <w:next w:val="Normal"/>
    <w:qFormat/>
    <w:pPr>
      <w:keepNext/>
      <w:outlineLvl w:val="1"/>
    </w:pPr>
    <w:rPr>
      <w:sz w:val="13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536"/>
        <w:tab w:val="right" w:pos="9072"/>
      </w:tabs>
    </w:pPr>
  </w:style>
  <w:style w:type="paragraph" w:styleId="Piedepgina">
    <w:name w:val="footer"/>
    <w:basedOn w:val="Normal"/>
    <w:semiHidden/>
    <w:pPr>
      <w:tabs>
        <w:tab w:val="center" w:pos="4536"/>
        <w:tab w:val="right" w:pos="9072"/>
      </w:tabs>
    </w:pPr>
  </w:style>
  <w:style w:type="paragraph" w:styleId="Textoindependiente">
    <w:name w:val="Body Text"/>
    <w:basedOn w:val="Normal"/>
    <w:semiHidden/>
    <w:rPr>
      <w:rFonts w:cs="Arial"/>
      <w:b/>
      <w:bCs/>
      <w:sz w:val="22"/>
      <w:szCs w:val="22"/>
    </w:rPr>
  </w:style>
  <w:style w:type="paragraph" w:styleId="Textoindependiente3">
    <w:name w:val="Body Text 3"/>
    <w:basedOn w:val="Normal"/>
    <w:semiHidden/>
    <w:pPr>
      <w:ind w:right="480"/>
    </w:pPr>
    <w:rPr>
      <w:rFonts w:cs="Arial"/>
    </w:rPr>
  </w:style>
  <w:style w:type="character" w:styleId="Hipervnculo">
    <w:name w:val="Hyperlink"/>
    <w:semiHidden/>
    <w:rPr>
      <w:color w:val="0000FF"/>
      <w:u w:val="single"/>
    </w:rPr>
  </w:style>
  <w:style w:type="paragraph" w:styleId="Textodeglobo">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wika.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ik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219</Words>
  <Characters>1324</Characters>
  <Application>Microsoft Office Word</Application>
  <DocSecurity>0</DocSecurity>
  <Lines>11</Lines>
  <Paragraphs>3</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1540</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JallouC</cp:lastModifiedBy>
  <cp:revision>5</cp:revision>
  <cp:lastPrinted>2016-01-05T11:42:00Z</cp:lastPrinted>
  <dcterms:created xsi:type="dcterms:W3CDTF">2016-01-18T09:21:00Z</dcterms:created>
  <dcterms:modified xsi:type="dcterms:W3CDTF">2016-01-18T11:36:00Z</dcterms:modified>
</cp:coreProperties>
</file>