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C7" w:rsidRDefault="00021636" w:rsidP="00A65B0A">
      <w:pPr>
        <w:rPr>
          <w:rFonts w:cs="Arial"/>
          <w:b/>
          <w:color w:val="222222"/>
          <w:sz w:val="24"/>
          <w:szCs w:val="24"/>
        </w:rPr>
      </w:pPr>
      <w:r>
        <w:rPr>
          <w:rStyle w:val="hps"/>
          <w:rFonts w:cs="Arial"/>
          <w:b/>
          <w:color w:val="222222"/>
          <w:sz w:val="24"/>
          <w:szCs w:val="24"/>
        </w:rPr>
        <w:t xml:space="preserve">Nuevo diseño de vaina previene vibraciones </w:t>
      </w:r>
    </w:p>
    <w:p w:rsidR="007B28C7" w:rsidRDefault="007B28C7" w:rsidP="00A65B0A">
      <w:pPr>
        <w:rPr>
          <w:rFonts w:cs="Arial"/>
          <w:b/>
          <w:color w:val="222222"/>
          <w:sz w:val="24"/>
          <w:szCs w:val="24"/>
        </w:rPr>
      </w:pPr>
    </w:p>
    <w:p w:rsidR="007B28C7" w:rsidRDefault="00021636" w:rsidP="00A65B0A">
      <w:pPr>
        <w:rPr>
          <w:rStyle w:val="hps"/>
          <w:rFonts w:cs="Arial"/>
          <w:b/>
          <w:color w:val="222222"/>
          <w:sz w:val="22"/>
          <w:szCs w:val="22"/>
        </w:rPr>
      </w:pPr>
      <w:r>
        <w:rPr>
          <w:rStyle w:val="hps"/>
          <w:rFonts w:cs="Arial"/>
          <w:b/>
          <w:color w:val="222222"/>
          <w:sz w:val="22"/>
          <w:szCs w:val="22"/>
        </w:rPr>
        <w:t>Barcelona</w:t>
      </w:r>
      <w:r w:rsidR="00D706BC" w:rsidRPr="002B54B6">
        <w:rPr>
          <w:rStyle w:val="hps"/>
          <w:rFonts w:cs="Arial"/>
          <w:b/>
          <w:color w:val="222222"/>
          <w:sz w:val="22"/>
          <w:szCs w:val="22"/>
        </w:rPr>
        <w:t xml:space="preserve">, </w:t>
      </w:r>
      <w:r w:rsidR="007B28C7">
        <w:rPr>
          <w:rStyle w:val="hps"/>
          <w:rFonts w:cs="Arial"/>
          <w:b/>
          <w:color w:val="222222"/>
          <w:sz w:val="22"/>
          <w:szCs w:val="22"/>
        </w:rPr>
        <w:t>A</w:t>
      </w:r>
      <w:r>
        <w:rPr>
          <w:rStyle w:val="hps"/>
          <w:rFonts w:cs="Arial"/>
          <w:b/>
          <w:color w:val="222222"/>
          <w:sz w:val="22"/>
          <w:szCs w:val="22"/>
        </w:rPr>
        <w:t>b</w:t>
      </w:r>
      <w:r w:rsidR="007B28C7">
        <w:rPr>
          <w:rStyle w:val="hps"/>
          <w:rFonts w:cs="Arial"/>
          <w:b/>
          <w:color w:val="222222"/>
          <w:sz w:val="22"/>
          <w:szCs w:val="22"/>
        </w:rPr>
        <w:t>ril</w:t>
      </w:r>
      <w:r w:rsidR="00D706BC" w:rsidRPr="002B54B6">
        <w:rPr>
          <w:rStyle w:val="hps"/>
          <w:rFonts w:cs="Arial"/>
          <w:b/>
          <w:color w:val="222222"/>
          <w:sz w:val="22"/>
          <w:szCs w:val="22"/>
        </w:rPr>
        <w:t xml:space="preserve"> 2015. </w:t>
      </w:r>
    </w:p>
    <w:p w:rsidR="00021636" w:rsidRDefault="00243C27" w:rsidP="00A65B0A">
      <w:pPr>
        <w:rPr>
          <w:rStyle w:val="hps"/>
          <w:rFonts w:cs="Arial"/>
          <w:b/>
          <w:color w:val="222222"/>
          <w:sz w:val="22"/>
          <w:szCs w:val="22"/>
        </w:rPr>
      </w:pPr>
      <w:r>
        <w:rPr>
          <w:rStyle w:val="hps"/>
          <w:rFonts w:cs="Arial"/>
          <w:b/>
          <w:color w:val="222222"/>
          <w:sz w:val="22"/>
          <w:szCs w:val="22"/>
        </w:rPr>
        <w:t xml:space="preserve">WIKA ofrece vainas especiales con el nuevo diseño  </w:t>
      </w:r>
      <w:r w:rsidRPr="002B54B6">
        <w:rPr>
          <w:rStyle w:val="hps"/>
          <w:rFonts w:cs="Arial"/>
          <w:b/>
          <w:color w:val="222222"/>
          <w:sz w:val="22"/>
          <w:szCs w:val="22"/>
        </w:rPr>
        <w:t>ScrutonWell®</w:t>
      </w:r>
      <w:r>
        <w:rPr>
          <w:rStyle w:val="hps"/>
          <w:rFonts w:cs="Arial"/>
          <w:b/>
          <w:color w:val="222222"/>
          <w:sz w:val="22"/>
          <w:szCs w:val="22"/>
        </w:rPr>
        <w:t xml:space="preserve"> para </w:t>
      </w:r>
      <w:r w:rsidR="00021636">
        <w:rPr>
          <w:rStyle w:val="hps"/>
          <w:rFonts w:cs="Arial"/>
          <w:b/>
          <w:color w:val="222222"/>
          <w:sz w:val="22"/>
          <w:szCs w:val="22"/>
        </w:rPr>
        <w:t>proceso</w:t>
      </w:r>
      <w:r>
        <w:rPr>
          <w:rStyle w:val="hps"/>
          <w:rFonts w:cs="Arial"/>
          <w:b/>
          <w:color w:val="222222"/>
          <w:sz w:val="22"/>
          <w:szCs w:val="22"/>
        </w:rPr>
        <w:t>s</w:t>
      </w:r>
      <w:r w:rsidR="00021636">
        <w:rPr>
          <w:rStyle w:val="hps"/>
          <w:rFonts w:cs="Arial"/>
          <w:b/>
          <w:color w:val="222222"/>
          <w:sz w:val="22"/>
          <w:szCs w:val="22"/>
        </w:rPr>
        <w:t xml:space="preserve"> con elevadas </w:t>
      </w:r>
      <w:r>
        <w:rPr>
          <w:rStyle w:val="hps"/>
          <w:rFonts w:cs="Arial"/>
          <w:b/>
          <w:color w:val="222222"/>
          <w:sz w:val="22"/>
          <w:szCs w:val="22"/>
        </w:rPr>
        <w:t>velocidades de caudal. Esta variante amortigua las excitaciones</w:t>
      </w:r>
      <w:r w:rsidR="005418D3">
        <w:rPr>
          <w:rStyle w:val="hps"/>
          <w:rFonts w:cs="Arial"/>
          <w:b/>
          <w:color w:val="222222"/>
          <w:sz w:val="22"/>
          <w:szCs w:val="22"/>
        </w:rPr>
        <w:t xml:space="preserve"> </w:t>
      </w:r>
      <w:r>
        <w:rPr>
          <w:rStyle w:val="hps"/>
          <w:rFonts w:cs="Arial"/>
          <w:b/>
          <w:color w:val="222222"/>
          <w:sz w:val="22"/>
          <w:szCs w:val="22"/>
        </w:rPr>
        <w:t xml:space="preserve">que puedan provocar roturas. </w:t>
      </w:r>
    </w:p>
    <w:p w:rsidR="00021636" w:rsidRDefault="00021636" w:rsidP="00A65B0A">
      <w:pPr>
        <w:rPr>
          <w:rStyle w:val="hps"/>
          <w:rFonts w:cs="Arial"/>
          <w:b/>
          <w:color w:val="222222"/>
          <w:sz w:val="22"/>
          <w:szCs w:val="22"/>
        </w:rPr>
      </w:pPr>
    </w:p>
    <w:p w:rsidR="00080B3E" w:rsidRDefault="00243C27" w:rsidP="00A65B0A">
      <w:pPr>
        <w:rPr>
          <w:rFonts w:cs="Arial"/>
          <w:color w:val="222222"/>
          <w:sz w:val="22"/>
          <w:szCs w:val="22"/>
        </w:rPr>
      </w:pPr>
      <w:r>
        <w:rPr>
          <w:rStyle w:val="hps"/>
          <w:rFonts w:cs="Arial"/>
          <w:color w:val="222222"/>
          <w:sz w:val="22"/>
          <w:szCs w:val="22"/>
        </w:rPr>
        <w:t xml:space="preserve">Este diseño </w:t>
      </w:r>
      <w:r w:rsidR="00D706BC">
        <w:rPr>
          <w:rStyle w:val="hps"/>
          <w:rFonts w:cs="Arial"/>
          <w:color w:val="222222"/>
          <w:sz w:val="22"/>
          <w:szCs w:val="22"/>
        </w:rPr>
        <w:t>Scr</w:t>
      </w:r>
      <w:r w:rsidR="00A65B0A" w:rsidRPr="00A65B0A">
        <w:rPr>
          <w:rStyle w:val="hps"/>
          <w:rFonts w:cs="Arial"/>
          <w:color w:val="222222"/>
          <w:sz w:val="22"/>
          <w:szCs w:val="22"/>
        </w:rPr>
        <w:t>utonWell®</w:t>
      </w:r>
      <w:r>
        <w:rPr>
          <w:rStyle w:val="hps"/>
          <w:rFonts w:cs="Arial"/>
          <w:color w:val="222222"/>
          <w:sz w:val="22"/>
          <w:szCs w:val="22"/>
        </w:rPr>
        <w:t xml:space="preserve"> es aplicable a todas las vainas WIKA de material completo</w:t>
      </w:r>
      <w:r w:rsidR="00D706BC">
        <w:rPr>
          <w:rFonts w:cs="Arial"/>
          <w:color w:val="222222"/>
          <w:sz w:val="22"/>
          <w:szCs w:val="22"/>
        </w:rPr>
        <w:t xml:space="preserve">. </w:t>
      </w:r>
      <w:r>
        <w:rPr>
          <w:rFonts w:cs="Arial"/>
          <w:color w:val="222222"/>
          <w:sz w:val="22"/>
          <w:szCs w:val="22"/>
        </w:rPr>
        <w:t xml:space="preserve">La forma helicoidal de la vaina </w:t>
      </w:r>
      <w:r w:rsidR="00080B3E">
        <w:rPr>
          <w:rFonts w:cs="Arial"/>
          <w:color w:val="222222"/>
          <w:sz w:val="22"/>
          <w:szCs w:val="22"/>
        </w:rPr>
        <w:t>se ofrece</w:t>
      </w:r>
      <w:r>
        <w:rPr>
          <w:rFonts w:cs="Arial"/>
          <w:color w:val="222222"/>
          <w:sz w:val="22"/>
          <w:szCs w:val="22"/>
        </w:rPr>
        <w:t xml:space="preserve"> en dos </w:t>
      </w:r>
      <w:r w:rsidR="00080B3E">
        <w:rPr>
          <w:rFonts w:cs="Arial"/>
          <w:color w:val="222222"/>
          <w:sz w:val="22"/>
          <w:szCs w:val="22"/>
        </w:rPr>
        <w:t xml:space="preserve">versiones: fabricada de una barra o con espirales soldadas. La instalación y el desmontaje se realizan de manera fácil, igual que una vaina convencional. </w:t>
      </w:r>
    </w:p>
    <w:p w:rsidR="00080B3E" w:rsidRDefault="00080B3E" w:rsidP="00A65B0A">
      <w:pPr>
        <w:rPr>
          <w:rFonts w:cs="Arial"/>
          <w:color w:val="222222"/>
          <w:sz w:val="22"/>
          <w:szCs w:val="22"/>
        </w:rPr>
      </w:pPr>
    </w:p>
    <w:p w:rsidR="00080B3E" w:rsidRDefault="00080B3E" w:rsidP="00E030DB">
      <w:pPr>
        <w:rPr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Se recomienda la construcción con </w:t>
      </w:r>
      <w:r w:rsidR="00F6325A">
        <w:rPr>
          <w:color w:val="222222"/>
          <w:sz w:val="22"/>
          <w:szCs w:val="22"/>
        </w:rPr>
        <w:t>S</w:t>
      </w:r>
      <w:r w:rsidR="00E030DB" w:rsidRPr="00E030DB">
        <w:rPr>
          <w:color w:val="222222"/>
          <w:sz w:val="22"/>
          <w:szCs w:val="22"/>
        </w:rPr>
        <w:t>crutonWell®</w:t>
      </w:r>
      <w:r>
        <w:rPr>
          <w:color w:val="222222"/>
          <w:sz w:val="22"/>
          <w:szCs w:val="22"/>
        </w:rPr>
        <w:t xml:space="preserve"> si la vaina no cumple un cálculo de </w:t>
      </w:r>
      <w:r w:rsidR="005418D3">
        <w:rPr>
          <w:color w:val="222222"/>
          <w:sz w:val="22"/>
          <w:szCs w:val="22"/>
        </w:rPr>
        <w:t xml:space="preserve">stress </w:t>
      </w:r>
      <w:r>
        <w:rPr>
          <w:color w:val="222222"/>
          <w:sz w:val="22"/>
          <w:szCs w:val="22"/>
        </w:rPr>
        <w:t xml:space="preserve">según </w:t>
      </w:r>
      <w:r w:rsidR="00E030DB" w:rsidRPr="00E030DB">
        <w:rPr>
          <w:rStyle w:val="hps"/>
          <w:color w:val="222222"/>
          <w:sz w:val="22"/>
          <w:szCs w:val="22"/>
        </w:rPr>
        <w:t>ASME</w:t>
      </w:r>
      <w:r w:rsidR="00E030DB" w:rsidRPr="00E030DB">
        <w:rPr>
          <w:color w:val="222222"/>
          <w:sz w:val="22"/>
          <w:szCs w:val="22"/>
        </w:rPr>
        <w:t xml:space="preserve"> </w:t>
      </w:r>
      <w:r w:rsidR="00E030DB" w:rsidRPr="00E030DB">
        <w:rPr>
          <w:rStyle w:val="hps"/>
          <w:color w:val="222222"/>
          <w:sz w:val="22"/>
          <w:szCs w:val="22"/>
        </w:rPr>
        <w:t>PTC 19.3</w:t>
      </w:r>
      <w:r w:rsidR="00E030DB" w:rsidRPr="00E030DB">
        <w:rPr>
          <w:color w:val="222222"/>
          <w:sz w:val="22"/>
          <w:szCs w:val="22"/>
        </w:rPr>
        <w:t xml:space="preserve"> </w:t>
      </w:r>
      <w:r w:rsidR="00E030DB" w:rsidRPr="00E030DB">
        <w:rPr>
          <w:rStyle w:val="hps"/>
          <w:color w:val="222222"/>
          <w:sz w:val="22"/>
          <w:szCs w:val="22"/>
        </w:rPr>
        <w:t>TW</w:t>
      </w:r>
      <w:r w:rsidR="00E030DB" w:rsidRPr="00E030DB">
        <w:rPr>
          <w:rStyle w:val="atn"/>
          <w:color w:val="222222"/>
          <w:sz w:val="22"/>
          <w:szCs w:val="22"/>
        </w:rPr>
        <w:t>-</w:t>
      </w:r>
      <w:r w:rsidR="00E030DB">
        <w:rPr>
          <w:color w:val="222222"/>
          <w:sz w:val="22"/>
          <w:szCs w:val="22"/>
        </w:rPr>
        <w:t>2010</w:t>
      </w:r>
      <w:r w:rsidR="00E030DB" w:rsidRPr="00E030DB">
        <w:rPr>
          <w:color w:val="222222"/>
          <w:sz w:val="22"/>
          <w:szCs w:val="22"/>
        </w:rPr>
        <w:t xml:space="preserve"> </w:t>
      </w:r>
    </w:p>
    <w:p w:rsidR="00080B3E" w:rsidRDefault="00080B3E" w:rsidP="00E030DB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y si otras optimizaciones (bulbo más corto y/o más resistence o collar de soporte) no son suficientes. El nuevo diseño reduce la excitación de vibración más </w:t>
      </w:r>
      <w:r w:rsidR="0099020E">
        <w:rPr>
          <w:color w:val="222222"/>
          <w:sz w:val="22"/>
          <w:szCs w:val="22"/>
        </w:rPr>
        <w:t>de</w:t>
      </w:r>
      <w:r>
        <w:rPr>
          <w:color w:val="222222"/>
          <w:sz w:val="22"/>
          <w:szCs w:val="22"/>
        </w:rPr>
        <w:t xml:space="preserve"> </w:t>
      </w:r>
      <w:r w:rsidR="0099020E">
        <w:rPr>
          <w:color w:val="222222"/>
          <w:sz w:val="22"/>
          <w:szCs w:val="22"/>
        </w:rPr>
        <w:t xml:space="preserve">un </w:t>
      </w:r>
      <w:r>
        <w:rPr>
          <w:color w:val="222222"/>
          <w:sz w:val="22"/>
          <w:szCs w:val="22"/>
        </w:rPr>
        <w:t xml:space="preserve">90%. </w:t>
      </w:r>
    </w:p>
    <w:p w:rsidR="00080B3E" w:rsidRDefault="00080B3E" w:rsidP="00E030DB">
      <w:pPr>
        <w:rPr>
          <w:color w:val="222222"/>
          <w:sz w:val="22"/>
          <w:szCs w:val="22"/>
        </w:rPr>
      </w:pPr>
    </w:p>
    <w:p w:rsidR="00080B3E" w:rsidRDefault="00080B3E" w:rsidP="00E030DB">
      <w:pPr>
        <w:rPr>
          <w:color w:val="222222"/>
          <w:sz w:val="22"/>
          <w:szCs w:val="22"/>
        </w:rPr>
      </w:pPr>
    </w:p>
    <w:p w:rsidR="00525863" w:rsidRDefault="00525863" w:rsidP="00137FA1">
      <w:pPr>
        <w:pStyle w:val="Textoindependiente"/>
      </w:pPr>
    </w:p>
    <w:p w:rsidR="006B3EA0" w:rsidRDefault="006B3EA0" w:rsidP="00137FA1">
      <w:pPr>
        <w:pStyle w:val="Textoindependiente"/>
        <w:rPr>
          <w:b w:val="0"/>
        </w:rPr>
      </w:pPr>
    </w:p>
    <w:p w:rsidR="006B3EA0" w:rsidRDefault="006B3EA0" w:rsidP="00DA1997">
      <w:pPr>
        <w:pStyle w:val="Textoindependiente"/>
        <w:rPr>
          <w:b w:val="0"/>
        </w:rPr>
      </w:pPr>
    </w:p>
    <w:p w:rsidR="00115055" w:rsidRDefault="00115055" w:rsidP="00DA1997">
      <w:pPr>
        <w:pStyle w:val="Textoindependiente"/>
        <w:rPr>
          <w:b w:val="0"/>
        </w:rPr>
      </w:pPr>
    </w:p>
    <w:p w:rsidR="007B28C7" w:rsidRPr="00B359AF" w:rsidRDefault="00F3765B" w:rsidP="007B28C7">
      <w:pPr>
        <w:pStyle w:val="Textoindependient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Caracteres</w:t>
      </w:r>
      <w:r w:rsidR="007B28C7" w:rsidRPr="00B359AF">
        <w:rPr>
          <w:b w:val="0"/>
          <w:bCs w:val="0"/>
          <w:sz w:val="20"/>
          <w:szCs w:val="20"/>
        </w:rPr>
        <w:t xml:space="preserve">: </w:t>
      </w:r>
      <w:r>
        <w:rPr>
          <w:b w:val="0"/>
          <w:bCs w:val="0"/>
          <w:sz w:val="20"/>
          <w:szCs w:val="20"/>
        </w:rPr>
        <w:t>692</w:t>
      </w:r>
    </w:p>
    <w:p w:rsidR="007B28C7" w:rsidRPr="00B359AF" w:rsidRDefault="00F3765B" w:rsidP="007B28C7">
      <w:pPr>
        <w:ind w:right="480"/>
        <w:rPr>
          <w:rFonts w:cs="Arial"/>
          <w:position w:val="6"/>
        </w:rPr>
      </w:pPr>
      <w:r>
        <w:rPr>
          <w:rFonts w:cs="Arial"/>
          <w:position w:val="6"/>
        </w:rPr>
        <w:t>Referencia</w:t>
      </w:r>
      <w:r w:rsidR="007B28C7" w:rsidRPr="00B359AF">
        <w:rPr>
          <w:rFonts w:cs="Arial"/>
          <w:position w:val="6"/>
        </w:rPr>
        <w:t xml:space="preserve">: </w:t>
      </w:r>
      <w:r>
        <w:rPr>
          <w:rFonts w:cs="Arial"/>
          <w:position w:val="6"/>
        </w:rPr>
        <w:t>Vainas en diseño ScrutonWell®</w:t>
      </w:r>
    </w:p>
    <w:p w:rsidR="006F77EC" w:rsidRPr="00927DF7" w:rsidRDefault="006F77EC" w:rsidP="00DA1997">
      <w:pPr>
        <w:pStyle w:val="Textoindependiente"/>
        <w:rPr>
          <w:b w:val="0"/>
          <w:bCs w:val="0"/>
        </w:rPr>
      </w:pPr>
    </w:p>
    <w:p w:rsidR="006F77EC" w:rsidRPr="00927DF7" w:rsidRDefault="006F77EC">
      <w:pPr>
        <w:pStyle w:val="Textoindependiente"/>
        <w:rPr>
          <w:b w:val="0"/>
          <w:bCs w:val="0"/>
        </w:rPr>
      </w:pPr>
    </w:p>
    <w:p w:rsidR="00CA2FDE" w:rsidRPr="00927DF7" w:rsidRDefault="00CA2FDE">
      <w:pPr>
        <w:pStyle w:val="Textoindependiente"/>
      </w:pPr>
    </w:p>
    <w:p w:rsidR="006F77EC" w:rsidRDefault="006F77EC">
      <w:pPr>
        <w:pStyle w:val="Textoindependiente"/>
        <w:rPr>
          <w:sz w:val="20"/>
        </w:rPr>
      </w:pPr>
    </w:p>
    <w:p w:rsidR="00927DF7" w:rsidRDefault="00927DF7">
      <w:pPr>
        <w:pStyle w:val="Textoindependiente"/>
        <w:rPr>
          <w:sz w:val="20"/>
        </w:rPr>
      </w:pPr>
    </w:p>
    <w:p w:rsidR="00927DF7" w:rsidRDefault="00927DF7">
      <w:pPr>
        <w:pStyle w:val="Textoindependiente"/>
        <w:rPr>
          <w:sz w:val="20"/>
        </w:rPr>
      </w:pPr>
    </w:p>
    <w:p w:rsidR="00FB3E9E" w:rsidRDefault="00FB3E9E">
      <w:pPr>
        <w:pStyle w:val="Textoindependiente"/>
        <w:rPr>
          <w:sz w:val="20"/>
        </w:rPr>
      </w:pPr>
    </w:p>
    <w:p w:rsidR="00FB3E9E" w:rsidRDefault="00FB3E9E">
      <w:pPr>
        <w:pStyle w:val="Textoindependiente"/>
        <w:rPr>
          <w:sz w:val="20"/>
        </w:rPr>
      </w:pPr>
    </w:p>
    <w:p w:rsidR="00CA2FDE" w:rsidRDefault="00CA2FDE">
      <w:pPr>
        <w:pStyle w:val="Textoindependiente"/>
        <w:rPr>
          <w:sz w:val="20"/>
        </w:rPr>
      </w:pPr>
    </w:p>
    <w:p w:rsidR="00CA2FDE" w:rsidRDefault="00CA2FDE">
      <w:pPr>
        <w:pStyle w:val="Textoindependiente"/>
        <w:rPr>
          <w:sz w:val="20"/>
        </w:rPr>
      </w:pPr>
    </w:p>
    <w:p w:rsidR="00CA2FDE" w:rsidRDefault="00CA2FDE">
      <w:pPr>
        <w:pStyle w:val="Textoindependiente"/>
        <w:rPr>
          <w:sz w:val="20"/>
        </w:rPr>
      </w:pPr>
    </w:p>
    <w:p w:rsidR="00CA2FDE" w:rsidRDefault="00CA2FDE">
      <w:pPr>
        <w:pStyle w:val="Textoindependiente"/>
        <w:rPr>
          <w:sz w:val="20"/>
        </w:rPr>
      </w:pPr>
    </w:p>
    <w:p w:rsidR="00CA2FDE" w:rsidRDefault="00CA2FDE">
      <w:pPr>
        <w:ind w:right="480"/>
        <w:rPr>
          <w:rFonts w:cs="Arial"/>
          <w:position w:val="6"/>
        </w:rPr>
      </w:pPr>
    </w:p>
    <w:p w:rsidR="00CA2FDE" w:rsidRDefault="00CA2FDE">
      <w:pPr>
        <w:ind w:right="480"/>
        <w:rPr>
          <w:rFonts w:cs="Arial"/>
          <w:position w:val="6"/>
        </w:rPr>
      </w:pPr>
    </w:p>
    <w:p w:rsidR="00927DF7" w:rsidRDefault="00115055" w:rsidP="00927DF7">
      <w:r>
        <w:rPr>
          <w:b/>
          <w:bCs/>
        </w:rPr>
        <w:t>Fabricante</w:t>
      </w:r>
      <w:r w:rsidR="00927DF7">
        <w:rPr>
          <w:b/>
          <w:bCs/>
        </w:rPr>
        <w:t>:</w:t>
      </w:r>
    </w:p>
    <w:p w:rsidR="00927DF7" w:rsidRDefault="00927DF7" w:rsidP="00927DF7">
      <w:r>
        <w:t>WIKA Alexander Wiegand SE &amp; Co. KG</w:t>
      </w:r>
    </w:p>
    <w:p w:rsidR="00927DF7" w:rsidRDefault="00927DF7" w:rsidP="00927DF7">
      <w:r>
        <w:t>Alexander-Wiegand-Straße 30</w:t>
      </w:r>
    </w:p>
    <w:p w:rsidR="00927DF7" w:rsidRDefault="00927DF7" w:rsidP="00927DF7">
      <w:r>
        <w:t>63911 Klingenberg/Germany</w:t>
      </w:r>
    </w:p>
    <w:p w:rsidR="00927DF7" w:rsidRPr="007B28C7" w:rsidRDefault="00927DF7" w:rsidP="00927DF7">
      <w:pPr>
        <w:tabs>
          <w:tab w:val="left" w:pos="754"/>
          <w:tab w:val="left" w:pos="993"/>
        </w:tabs>
      </w:pPr>
      <w:r w:rsidRPr="007B28C7">
        <w:t>Tel. +49 9372 132-0</w:t>
      </w:r>
    </w:p>
    <w:p w:rsidR="00927DF7" w:rsidRPr="007B28C7" w:rsidRDefault="00927DF7" w:rsidP="00927DF7">
      <w:pPr>
        <w:tabs>
          <w:tab w:val="left" w:pos="754"/>
          <w:tab w:val="left" w:pos="993"/>
        </w:tabs>
      </w:pPr>
      <w:r w:rsidRPr="007B28C7">
        <w:t>Fax +49 9372 132-406</w:t>
      </w:r>
    </w:p>
    <w:p w:rsidR="00927DF7" w:rsidRPr="007B28C7" w:rsidRDefault="00927DF7" w:rsidP="00927DF7">
      <w:pPr>
        <w:tabs>
          <w:tab w:val="left" w:pos="754"/>
          <w:tab w:val="left" w:pos="993"/>
        </w:tabs>
        <w:rPr>
          <w:u w:val="single"/>
        </w:rPr>
      </w:pPr>
      <w:r w:rsidRPr="007B28C7">
        <w:t>vertrieb@wika.com</w:t>
      </w:r>
    </w:p>
    <w:p w:rsidR="00927DF7" w:rsidRPr="007B28C7" w:rsidRDefault="00742DBC" w:rsidP="00927DF7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7" w:history="1">
        <w:r w:rsidR="00927DF7" w:rsidRPr="007B28C7">
          <w:rPr>
            <w:rStyle w:val="Hipervnculo"/>
            <w:rFonts w:cs="Arial"/>
          </w:rPr>
          <w:t>www.wika.de</w:t>
        </w:r>
      </w:hyperlink>
    </w:p>
    <w:p w:rsidR="00CA2FDE" w:rsidRPr="007B28C7" w:rsidRDefault="00CA2FDE">
      <w:pPr>
        <w:tabs>
          <w:tab w:val="left" w:pos="993"/>
        </w:tabs>
        <w:rPr>
          <w:rFonts w:cs="Arial"/>
        </w:rPr>
      </w:pPr>
    </w:p>
    <w:p w:rsidR="00CA2FDE" w:rsidRDefault="00742DBC">
      <w:pPr>
        <w:rPr>
          <w:b/>
          <w:bCs/>
        </w:rPr>
      </w:pPr>
      <w:r>
        <w:rPr>
          <w:b/>
          <w:bCs/>
        </w:rPr>
        <w:lastRenderedPageBreak/>
        <w:t xml:space="preserve">Foto </w:t>
      </w:r>
      <w:r w:rsidR="00CA2FDE">
        <w:rPr>
          <w:b/>
          <w:bCs/>
        </w:rPr>
        <w:t>WIKA :</w:t>
      </w:r>
    </w:p>
    <w:p w:rsidR="007B28C7" w:rsidRDefault="00742DBC">
      <w:pPr>
        <w:rPr>
          <w:rStyle w:val="hps"/>
          <w:rFonts w:cs="Arial"/>
          <w:color w:val="222222"/>
          <w:sz w:val="22"/>
          <w:szCs w:val="22"/>
        </w:rPr>
      </w:pPr>
      <w:r>
        <w:rPr>
          <w:bCs/>
        </w:rPr>
        <w:t xml:space="preserve">Vaina </w:t>
      </w:r>
      <w:r w:rsidR="007B28C7" w:rsidRPr="007B28C7">
        <w:rPr>
          <w:bCs/>
        </w:rPr>
        <w:t>WIKA</w:t>
      </w:r>
      <w:r>
        <w:rPr>
          <w:bCs/>
        </w:rPr>
        <w:t xml:space="preserve"> en diseño </w:t>
      </w:r>
      <w:r w:rsidR="007B28C7" w:rsidRPr="007B28C7">
        <w:rPr>
          <w:rStyle w:val="hps"/>
          <w:rFonts w:cs="Arial"/>
          <w:color w:val="222222"/>
          <w:sz w:val="22"/>
          <w:szCs w:val="22"/>
        </w:rPr>
        <w:t>ScrutonWell®</w:t>
      </w:r>
    </w:p>
    <w:p w:rsidR="007B28C7" w:rsidRPr="007B28C7" w:rsidRDefault="007B28C7">
      <w:pPr>
        <w:rPr>
          <w:bCs/>
          <w:color w:val="000000"/>
          <w:szCs w:val="22"/>
        </w:rPr>
      </w:pPr>
    </w:p>
    <w:p w:rsidR="00CA2FDE" w:rsidRDefault="00111973">
      <w:pPr>
        <w:pStyle w:val="Encabezado"/>
        <w:tabs>
          <w:tab w:val="clear" w:pos="4536"/>
          <w:tab w:val="clear" w:pos="9072"/>
        </w:tabs>
      </w:pPr>
      <w:r>
        <w:rPr>
          <w:noProof/>
          <w:lang w:val="es-ES" w:eastAsia="zh-CN"/>
        </w:rPr>
        <w:drawing>
          <wp:inline distT="0" distB="0" distL="0" distR="0">
            <wp:extent cx="2952750" cy="25174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10_Scruton_3D_Bild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487" cy="251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FDE" w:rsidRDefault="00CA2FDE">
      <w:pPr>
        <w:pStyle w:val="Encabezado"/>
        <w:tabs>
          <w:tab w:val="clear" w:pos="4536"/>
          <w:tab w:val="clear" w:pos="9072"/>
        </w:tabs>
      </w:pPr>
    </w:p>
    <w:p w:rsidR="00CA2FDE" w:rsidRDefault="00CA2FDE">
      <w:pPr>
        <w:pStyle w:val="Encabezado"/>
        <w:tabs>
          <w:tab w:val="clear" w:pos="4536"/>
          <w:tab w:val="clear" w:pos="9072"/>
        </w:tabs>
      </w:pPr>
    </w:p>
    <w:p w:rsidR="00CA2FDE" w:rsidRDefault="00CA2FDE">
      <w:pPr>
        <w:pStyle w:val="Encabezado"/>
        <w:tabs>
          <w:tab w:val="clear" w:pos="4536"/>
          <w:tab w:val="clear" w:pos="9072"/>
        </w:tabs>
      </w:pPr>
    </w:p>
    <w:p w:rsidR="00CA2FDE" w:rsidRDefault="00CA2FDE">
      <w:pPr>
        <w:pStyle w:val="Encabezado"/>
        <w:tabs>
          <w:tab w:val="clear" w:pos="4536"/>
          <w:tab w:val="clear" w:pos="9072"/>
        </w:tabs>
      </w:pPr>
    </w:p>
    <w:p w:rsidR="007B28C7" w:rsidRDefault="007B28C7">
      <w:pPr>
        <w:pStyle w:val="Encabezado"/>
        <w:tabs>
          <w:tab w:val="clear" w:pos="4536"/>
          <w:tab w:val="clear" w:pos="9072"/>
        </w:tabs>
      </w:pPr>
    </w:p>
    <w:p w:rsidR="007B28C7" w:rsidRDefault="007B28C7">
      <w:pPr>
        <w:pStyle w:val="Encabezado"/>
        <w:tabs>
          <w:tab w:val="clear" w:pos="4536"/>
          <w:tab w:val="clear" w:pos="9072"/>
        </w:tabs>
      </w:pPr>
    </w:p>
    <w:p w:rsidR="007B28C7" w:rsidRDefault="007B28C7">
      <w:pPr>
        <w:pStyle w:val="Encabezado"/>
        <w:tabs>
          <w:tab w:val="clear" w:pos="4536"/>
          <w:tab w:val="clear" w:pos="9072"/>
        </w:tabs>
      </w:pPr>
    </w:p>
    <w:p w:rsidR="007B28C7" w:rsidRDefault="007B28C7">
      <w:pPr>
        <w:pStyle w:val="Encabezado"/>
        <w:tabs>
          <w:tab w:val="clear" w:pos="4536"/>
          <w:tab w:val="clear" w:pos="9072"/>
        </w:tabs>
      </w:pPr>
    </w:p>
    <w:p w:rsidR="007B28C7" w:rsidRDefault="007B28C7">
      <w:pPr>
        <w:pStyle w:val="Encabezado"/>
        <w:tabs>
          <w:tab w:val="clear" w:pos="4536"/>
          <w:tab w:val="clear" w:pos="9072"/>
        </w:tabs>
      </w:pPr>
    </w:p>
    <w:p w:rsidR="007B28C7" w:rsidRDefault="007B28C7">
      <w:pPr>
        <w:pStyle w:val="Encabezado"/>
        <w:tabs>
          <w:tab w:val="clear" w:pos="4536"/>
          <w:tab w:val="clear" w:pos="9072"/>
        </w:tabs>
      </w:pPr>
    </w:p>
    <w:p w:rsidR="007B28C7" w:rsidRDefault="007B28C7">
      <w:pPr>
        <w:pStyle w:val="Encabezado"/>
        <w:tabs>
          <w:tab w:val="clear" w:pos="4536"/>
          <w:tab w:val="clear" w:pos="9072"/>
        </w:tabs>
      </w:pPr>
    </w:p>
    <w:p w:rsidR="007B28C7" w:rsidRDefault="007B28C7">
      <w:pPr>
        <w:pStyle w:val="Encabezado"/>
        <w:tabs>
          <w:tab w:val="clear" w:pos="4536"/>
          <w:tab w:val="clear" w:pos="9072"/>
        </w:tabs>
      </w:pPr>
    </w:p>
    <w:p w:rsidR="007B28C7" w:rsidRDefault="007B28C7">
      <w:pPr>
        <w:pStyle w:val="Encabezado"/>
        <w:tabs>
          <w:tab w:val="clear" w:pos="4536"/>
          <w:tab w:val="clear" w:pos="9072"/>
        </w:tabs>
      </w:pPr>
    </w:p>
    <w:p w:rsidR="007B28C7" w:rsidRDefault="007B28C7">
      <w:pPr>
        <w:pStyle w:val="Encabezado"/>
        <w:tabs>
          <w:tab w:val="clear" w:pos="4536"/>
          <w:tab w:val="clear" w:pos="9072"/>
        </w:tabs>
      </w:pPr>
    </w:p>
    <w:p w:rsidR="007B28C7" w:rsidRDefault="007B28C7">
      <w:pPr>
        <w:pStyle w:val="Encabezado"/>
        <w:tabs>
          <w:tab w:val="clear" w:pos="4536"/>
          <w:tab w:val="clear" w:pos="9072"/>
        </w:tabs>
      </w:pPr>
    </w:p>
    <w:p w:rsidR="004B5B9D" w:rsidRDefault="004B5B9D">
      <w:pPr>
        <w:pStyle w:val="Encabezado"/>
        <w:tabs>
          <w:tab w:val="clear" w:pos="4536"/>
          <w:tab w:val="clear" w:pos="9072"/>
        </w:tabs>
      </w:pPr>
    </w:p>
    <w:p w:rsidR="00CA2FDE" w:rsidRDefault="00CA2FDE">
      <w:pPr>
        <w:pStyle w:val="Textoindependiente"/>
        <w:tabs>
          <w:tab w:val="left" w:pos="993"/>
        </w:tabs>
        <w:rPr>
          <w:sz w:val="20"/>
        </w:rPr>
      </w:pPr>
    </w:p>
    <w:p w:rsidR="00927DF7" w:rsidRDefault="00927DF7" w:rsidP="00927DF7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Reda</w:t>
      </w:r>
      <w:r w:rsidR="00742DBC">
        <w:rPr>
          <w:b/>
        </w:rPr>
        <w:t>cción</w:t>
      </w:r>
      <w:r>
        <w:rPr>
          <w:b/>
        </w:rPr>
        <w:t>:</w:t>
      </w:r>
    </w:p>
    <w:p w:rsidR="00927DF7" w:rsidRPr="007B28C7" w:rsidRDefault="00742DBC" w:rsidP="00927DF7">
      <w:pPr>
        <w:tabs>
          <w:tab w:val="left" w:pos="993"/>
        </w:tabs>
        <w:rPr>
          <w:lang w:val="fr-FR"/>
        </w:rPr>
      </w:pPr>
      <w:r>
        <w:t xml:space="preserve">Instrumentos WIKA S.A.U. </w:t>
      </w:r>
    </w:p>
    <w:p w:rsidR="00927DF7" w:rsidRPr="007B28C7" w:rsidRDefault="00742DBC" w:rsidP="00927DF7">
      <w:pPr>
        <w:tabs>
          <w:tab w:val="left" w:pos="993"/>
        </w:tabs>
        <w:rPr>
          <w:lang w:val="fr-FR"/>
        </w:rPr>
      </w:pPr>
      <w:r>
        <w:rPr>
          <w:lang w:val="fr-FR"/>
        </w:rPr>
        <w:t xml:space="preserve">Chassan Jalloul </w:t>
      </w:r>
    </w:p>
    <w:p w:rsidR="00927DF7" w:rsidRPr="007B28C7" w:rsidRDefault="00927DF7" w:rsidP="00927DF7">
      <w:pPr>
        <w:tabs>
          <w:tab w:val="left" w:pos="993"/>
        </w:tabs>
        <w:rPr>
          <w:lang w:val="fr-FR"/>
        </w:rPr>
      </w:pPr>
      <w:r w:rsidRPr="007B28C7">
        <w:rPr>
          <w:lang w:val="fr-FR"/>
        </w:rPr>
        <w:t xml:space="preserve">Marketing </w:t>
      </w:r>
    </w:p>
    <w:p w:rsidR="00927DF7" w:rsidRDefault="00742DBC" w:rsidP="00927DF7">
      <w:r>
        <w:t>Josep Carner 11 - 17</w:t>
      </w:r>
    </w:p>
    <w:p w:rsidR="00927DF7" w:rsidRDefault="00742DBC" w:rsidP="00927DF7">
      <w:r>
        <w:t xml:space="preserve">08205 Sabadell (Barcelona) </w:t>
      </w:r>
    </w:p>
    <w:p w:rsidR="00927DF7" w:rsidRPr="00927DF7" w:rsidRDefault="00927DF7" w:rsidP="00927DF7">
      <w:r>
        <w:t xml:space="preserve">Tel. </w:t>
      </w:r>
      <w:r w:rsidR="00742DBC">
        <w:t>+34 933 938 669</w:t>
      </w:r>
    </w:p>
    <w:p w:rsidR="00927DF7" w:rsidRDefault="00742DBC" w:rsidP="00927DF7">
      <w:pPr>
        <w:rPr>
          <w:lang w:val="fr-FR"/>
        </w:rPr>
      </w:pPr>
      <w:r>
        <w:rPr>
          <w:lang w:val="fr-FR"/>
        </w:rPr>
        <w:t>chassan.jalloul@wika.com</w:t>
      </w:r>
    </w:p>
    <w:p w:rsidR="00927DF7" w:rsidRDefault="00742DBC" w:rsidP="00927DF7">
      <w:pPr>
        <w:rPr>
          <w:rFonts w:cs="Arial"/>
        </w:rPr>
      </w:pPr>
      <w:hyperlink r:id="rId9" w:history="1">
        <w:r w:rsidRPr="007817F0">
          <w:rPr>
            <w:rStyle w:val="Hipervnculo"/>
            <w:rFonts w:cs="Arial"/>
          </w:rPr>
          <w:t>www.wika.es</w:t>
        </w:r>
      </w:hyperlink>
    </w:p>
    <w:p w:rsidR="00927DF7" w:rsidRPr="00927DF7" w:rsidRDefault="00927DF7" w:rsidP="00927DF7">
      <w:pPr>
        <w:tabs>
          <w:tab w:val="left" w:pos="567"/>
        </w:tabs>
        <w:ind w:right="480"/>
        <w:rPr>
          <w:rFonts w:cs="Arial"/>
          <w:position w:val="6"/>
        </w:rPr>
      </w:pPr>
    </w:p>
    <w:p w:rsidR="00927DF7" w:rsidRDefault="00742DBC" w:rsidP="00927DF7">
      <w:pPr>
        <w:rPr>
          <w:rFonts w:cs="Arial"/>
        </w:rPr>
      </w:pPr>
      <w:r>
        <w:rPr>
          <w:rFonts w:cs="Arial"/>
        </w:rPr>
        <w:t xml:space="preserve">Nota de prensa </w:t>
      </w:r>
      <w:r w:rsidR="007B28C7">
        <w:rPr>
          <w:rFonts w:cs="Arial"/>
        </w:rPr>
        <w:t xml:space="preserve">WIKA </w:t>
      </w:r>
      <w:bookmarkStart w:id="0" w:name="_GoBack"/>
      <w:bookmarkEnd w:id="0"/>
      <w:r w:rsidR="00601D4A">
        <w:rPr>
          <w:rFonts w:cs="Arial"/>
        </w:rPr>
        <w:t>11</w:t>
      </w:r>
      <w:r w:rsidR="007B28C7">
        <w:rPr>
          <w:rFonts w:cs="Arial"/>
        </w:rPr>
        <w:t>/2015</w:t>
      </w:r>
    </w:p>
    <w:sectPr w:rsidR="00927DF7">
      <w:headerReference w:type="default" r:id="rId10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E2" w:rsidRDefault="00C44DE2">
      <w:r>
        <w:separator/>
      </w:r>
    </w:p>
  </w:endnote>
  <w:endnote w:type="continuationSeparator" w:id="0">
    <w:p w:rsidR="00C44DE2" w:rsidRDefault="00C4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E2" w:rsidRDefault="00C44DE2">
      <w:r>
        <w:separator/>
      </w:r>
    </w:p>
  </w:footnote>
  <w:footnote w:type="continuationSeparator" w:id="0">
    <w:p w:rsidR="00C44DE2" w:rsidRDefault="00C44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D1" w:rsidRDefault="00927DF7">
    <w:pPr>
      <w:pStyle w:val="Encabezado"/>
    </w:pP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Pr="00021636" w:rsidRDefault="00021636" w:rsidP="00021636">
                          <w:pPr>
                            <w:pStyle w:val="Ttulo2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 xml:space="preserve">Nota de prensa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3462D1" w:rsidRPr="00021636" w:rsidRDefault="00021636" w:rsidP="00021636">
                    <w:pPr>
                      <w:pStyle w:val="Ttulo2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 xml:space="preserve">Nota de prensa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Default="00927DF7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zh-CN"/>
                            </w:rPr>
                            <w:drawing>
                              <wp:inline distT="0" distB="0" distL="0" distR="0">
                                <wp:extent cx="1260475" cy="429260"/>
                                <wp:effectExtent l="0" t="0" r="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475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3462D1" w:rsidRDefault="00927DF7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60475" cy="429260"/>
                          <wp:effectExtent l="0" t="0" r="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0475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E9"/>
    <w:rsid w:val="000017E6"/>
    <w:rsid w:val="00004E5D"/>
    <w:rsid w:val="00021636"/>
    <w:rsid w:val="000239F8"/>
    <w:rsid w:val="00064C09"/>
    <w:rsid w:val="00080B3E"/>
    <w:rsid w:val="000B111F"/>
    <w:rsid w:val="000D04E0"/>
    <w:rsid w:val="000E23CC"/>
    <w:rsid w:val="00111973"/>
    <w:rsid w:val="00115055"/>
    <w:rsid w:val="001370B0"/>
    <w:rsid w:val="00137FA1"/>
    <w:rsid w:val="001515C0"/>
    <w:rsid w:val="001D1D25"/>
    <w:rsid w:val="00213C14"/>
    <w:rsid w:val="00214451"/>
    <w:rsid w:val="00230D5E"/>
    <w:rsid w:val="002433CF"/>
    <w:rsid w:val="00243C27"/>
    <w:rsid w:val="002447B8"/>
    <w:rsid w:val="00252503"/>
    <w:rsid w:val="002717B1"/>
    <w:rsid w:val="002729AE"/>
    <w:rsid w:val="00296616"/>
    <w:rsid w:val="002B54B6"/>
    <w:rsid w:val="0030066D"/>
    <w:rsid w:val="00322D22"/>
    <w:rsid w:val="00323210"/>
    <w:rsid w:val="0032481C"/>
    <w:rsid w:val="0033384D"/>
    <w:rsid w:val="00335434"/>
    <w:rsid w:val="003462D1"/>
    <w:rsid w:val="00363026"/>
    <w:rsid w:val="003A24F5"/>
    <w:rsid w:val="003A7A52"/>
    <w:rsid w:val="003B6473"/>
    <w:rsid w:val="003D1309"/>
    <w:rsid w:val="003F68FE"/>
    <w:rsid w:val="00411209"/>
    <w:rsid w:val="0043412E"/>
    <w:rsid w:val="0045674A"/>
    <w:rsid w:val="004773D6"/>
    <w:rsid w:val="00491A0D"/>
    <w:rsid w:val="004A6093"/>
    <w:rsid w:val="004B27E7"/>
    <w:rsid w:val="004B308A"/>
    <w:rsid w:val="004B5B9D"/>
    <w:rsid w:val="004C2757"/>
    <w:rsid w:val="004D1D87"/>
    <w:rsid w:val="005207DA"/>
    <w:rsid w:val="00525863"/>
    <w:rsid w:val="005418D3"/>
    <w:rsid w:val="00550C82"/>
    <w:rsid w:val="005518F9"/>
    <w:rsid w:val="00585678"/>
    <w:rsid w:val="00590EB0"/>
    <w:rsid w:val="005A49E9"/>
    <w:rsid w:val="005C2BB9"/>
    <w:rsid w:val="005E240A"/>
    <w:rsid w:val="00601D4A"/>
    <w:rsid w:val="00602864"/>
    <w:rsid w:val="00607BE5"/>
    <w:rsid w:val="00610D05"/>
    <w:rsid w:val="006154E2"/>
    <w:rsid w:val="0061561C"/>
    <w:rsid w:val="00622EFB"/>
    <w:rsid w:val="0063360E"/>
    <w:rsid w:val="00643CFB"/>
    <w:rsid w:val="00655301"/>
    <w:rsid w:val="00677906"/>
    <w:rsid w:val="006B3EA0"/>
    <w:rsid w:val="006F77EC"/>
    <w:rsid w:val="00742DBC"/>
    <w:rsid w:val="00770652"/>
    <w:rsid w:val="0077719D"/>
    <w:rsid w:val="00782E39"/>
    <w:rsid w:val="007A74D7"/>
    <w:rsid w:val="007B28C7"/>
    <w:rsid w:val="007B6903"/>
    <w:rsid w:val="007E3582"/>
    <w:rsid w:val="00850367"/>
    <w:rsid w:val="00850796"/>
    <w:rsid w:val="00853E95"/>
    <w:rsid w:val="00897FF6"/>
    <w:rsid w:val="008A38E2"/>
    <w:rsid w:val="008C1AE0"/>
    <w:rsid w:val="008D19DA"/>
    <w:rsid w:val="008D7389"/>
    <w:rsid w:val="008D7732"/>
    <w:rsid w:val="008F046D"/>
    <w:rsid w:val="0090025A"/>
    <w:rsid w:val="00927DF7"/>
    <w:rsid w:val="009376DC"/>
    <w:rsid w:val="00953572"/>
    <w:rsid w:val="00987DEB"/>
    <w:rsid w:val="0099020E"/>
    <w:rsid w:val="009B1C4E"/>
    <w:rsid w:val="009B38A2"/>
    <w:rsid w:val="009B4DA6"/>
    <w:rsid w:val="009D434E"/>
    <w:rsid w:val="009D5283"/>
    <w:rsid w:val="009E6BD3"/>
    <w:rsid w:val="009F4A8E"/>
    <w:rsid w:val="00A056CA"/>
    <w:rsid w:val="00A43536"/>
    <w:rsid w:val="00A552F9"/>
    <w:rsid w:val="00A6002A"/>
    <w:rsid w:val="00A65B0A"/>
    <w:rsid w:val="00A667EA"/>
    <w:rsid w:val="00A72877"/>
    <w:rsid w:val="00AA4073"/>
    <w:rsid w:val="00AD1129"/>
    <w:rsid w:val="00AE2A6A"/>
    <w:rsid w:val="00B359AF"/>
    <w:rsid w:val="00B767C3"/>
    <w:rsid w:val="00B93BC9"/>
    <w:rsid w:val="00BC31A8"/>
    <w:rsid w:val="00BC6979"/>
    <w:rsid w:val="00BD45EB"/>
    <w:rsid w:val="00C007E7"/>
    <w:rsid w:val="00C44DE2"/>
    <w:rsid w:val="00C82806"/>
    <w:rsid w:val="00C862F5"/>
    <w:rsid w:val="00C90612"/>
    <w:rsid w:val="00C90FE7"/>
    <w:rsid w:val="00C97809"/>
    <w:rsid w:val="00CA2FDE"/>
    <w:rsid w:val="00CE40F0"/>
    <w:rsid w:val="00D07E2F"/>
    <w:rsid w:val="00D30DD1"/>
    <w:rsid w:val="00D436AA"/>
    <w:rsid w:val="00D43816"/>
    <w:rsid w:val="00D56A8F"/>
    <w:rsid w:val="00D65BB7"/>
    <w:rsid w:val="00D706BC"/>
    <w:rsid w:val="00D80E48"/>
    <w:rsid w:val="00DA1997"/>
    <w:rsid w:val="00DA4B89"/>
    <w:rsid w:val="00DD3035"/>
    <w:rsid w:val="00DF58E2"/>
    <w:rsid w:val="00DF7CBC"/>
    <w:rsid w:val="00E030DB"/>
    <w:rsid w:val="00E07952"/>
    <w:rsid w:val="00E3694E"/>
    <w:rsid w:val="00EA0E1A"/>
    <w:rsid w:val="00F34669"/>
    <w:rsid w:val="00F37596"/>
    <w:rsid w:val="00F3765B"/>
    <w:rsid w:val="00F6325A"/>
    <w:rsid w:val="00F66969"/>
    <w:rsid w:val="00F870D6"/>
    <w:rsid w:val="00F87FF8"/>
    <w:rsid w:val="00F91E8C"/>
    <w:rsid w:val="00F92E35"/>
    <w:rsid w:val="00F92F81"/>
    <w:rsid w:val="00FB3E9E"/>
    <w:rsid w:val="00F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A65B0A"/>
  </w:style>
  <w:style w:type="character" w:customStyle="1" w:styleId="atn">
    <w:name w:val="atn"/>
    <w:basedOn w:val="Fuentedeprrafopredeter"/>
    <w:rsid w:val="00A65B0A"/>
  </w:style>
  <w:style w:type="character" w:styleId="Refdecomentario">
    <w:name w:val="annotation reference"/>
    <w:basedOn w:val="Fuentedeprrafopredeter"/>
    <w:uiPriority w:val="99"/>
    <w:semiHidden/>
    <w:unhideWhenUsed/>
    <w:rsid w:val="00F92E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2E3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2E35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2E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2E35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A65B0A"/>
  </w:style>
  <w:style w:type="character" w:customStyle="1" w:styleId="atn">
    <w:name w:val="atn"/>
    <w:basedOn w:val="Fuentedeprrafopredeter"/>
    <w:rsid w:val="00A65B0A"/>
  </w:style>
  <w:style w:type="character" w:styleId="Refdecomentario">
    <w:name w:val="annotation reference"/>
    <w:basedOn w:val="Fuentedeprrafopredeter"/>
    <w:uiPriority w:val="99"/>
    <w:semiHidden/>
    <w:unhideWhenUsed/>
    <w:rsid w:val="00F92E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2E3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2E35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2E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2E3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ika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k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Anzahl der Zeichen:</vt:lpstr>
      <vt:lpstr>Anzahl der Zeichen:</vt:lpstr>
    </vt:vector>
  </TitlesOfParts>
  <Company>WIKA Alexander Wiegand GmbH &amp; Co.</Company>
  <LinksUpToDate>false</LinksUpToDate>
  <CharactersWithSpaces>1418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Anzahl der Zeichen:</dc:title>
  <dc:creator>AdrianM</dc:creator>
  <cp:lastModifiedBy>JallouC</cp:lastModifiedBy>
  <cp:revision>2</cp:revision>
  <cp:lastPrinted>2015-04-16T08:45:00Z</cp:lastPrinted>
  <dcterms:created xsi:type="dcterms:W3CDTF">2015-04-16T09:13:00Z</dcterms:created>
  <dcterms:modified xsi:type="dcterms:W3CDTF">2015-04-16T09:13:00Z</dcterms:modified>
</cp:coreProperties>
</file>